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Pr="00F20C96" w:rsidRDefault="00C519AC" w:rsidP="00183661">
      <w:pPr>
        <w:numPr>
          <w:ilvl w:val="0"/>
          <w:numId w:val="1"/>
        </w:numPr>
        <w:spacing w:before="240"/>
        <w:ind w:left="357" w:hanging="357"/>
        <w:jc w:val="both"/>
        <w:rPr>
          <w:rFonts w:ascii="Arial" w:hAnsi="Arial" w:cs="Arial"/>
          <w:sz w:val="22"/>
          <w:szCs w:val="22"/>
        </w:rPr>
      </w:pPr>
      <w:bookmarkStart w:id="0" w:name="_GoBack"/>
      <w:bookmarkEnd w:id="0"/>
      <w:r>
        <w:rPr>
          <w:rFonts w:ascii="Arial" w:hAnsi="Arial" w:cs="Arial"/>
          <w:sz w:val="22"/>
          <w:szCs w:val="22"/>
        </w:rPr>
        <w:t xml:space="preserve">In </w:t>
      </w:r>
      <w:r w:rsidR="00DA0EBB">
        <w:rPr>
          <w:rFonts w:ascii="Arial" w:hAnsi="Arial" w:cs="Arial"/>
          <w:sz w:val="22"/>
          <w:szCs w:val="22"/>
        </w:rPr>
        <w:t>December 2014</w:t>
      </w:r>
      <w:r w:rsidR="007E0F64">
        <w:rPr>
          <w:rFonts w:ascii="Arial" w:hAnsi="Arial" w:cs="Arial"/>
          <w:sz w:val="22"/>
          <w:szCs w:val="22"/>
        </w:rPr>
        <w:t xml:space="preserve">, the </w:t>
      </w:r>
      <w:r w:rsidR="007E0F64" w:rsidRPr="007E0F64">
        <w:rPr>
          <w:rFonts w:ascii="Arial" w:hAnsi="Arial" w:cs="Arial"/>
          <w:sz w:val="22"/>
          <w:szCs w:val="22"/>
        </w:rPr>
        <w:t>Transport, Housing and Local Government Committee</w:t>
      </w:r>
      <w:r w:rsidR="007E0F64">
        <w:rPr>
          <w:rFonts w:ascii="Arial" w:hAnsi="Arial" w:cs="Arial"/>
          <w:sz w:val="22"/>
          <w:szCs w:val="22"/>
        </w:rPr>
        <w:t xml:space="preserve"> tabled Report No. </w:t>
      </w:r>
      <w:r w:rsidR="00DA0EBB">
        <w:rPr>
          <w:rFonts w:ascii="Arial" w:hAnsi="Arial" w:cs="Arial"/>
          <w:sz w:val="22"/>
          <w:szCs w:val="22"/>
        </w:rPr>
        <w:t>59</w:t>
      </w:r>
      <w:r w:rsidR="00DA0EBB" w:rsidRPr="00F20C96">
        <w:rPr>
          <w:rFonts w:ascii="Arial" w:hAnsi="Arial" w:cs="Arial"/>
          <w:sz w:val="22"/>
          <w:szCs w:val="22"/>
        </w:rPr>
        <w:t xml:space="preserve">, </w:t>
      </w:r>
      <w:r w:rsidR="00F20C96" w:rsidRPr="00F20C96">
        <w:rPr>
          <w:rFonts w:ascii="Arial" w:hAnsi="Arial" w:cs="Arial"/>
          <w:sz w:val="22"/>
          <w:szCs w:val="22"/>
        </w:rPr>
        <w:t>‘</w:t>
      </w:r>
      <w:r w:rsidR="00DA0EBB" w:rsidRPr="00F20C96">
        <w:rPr>
          <w:rFonts w:ascii="Arial" w:hAnsi="Arial" w:cs="Arial"/>
          <w:sz w:val="22"/>
          <w:szCs w:val="22"/>
        </w:rPr>
        <w:t>Inquiry into Coastal Sea Freight</w:t>
      </w:r>
      <w:r w:rsidR="00F20C96" w:rsidRPr="00F20C96">
        <w:rPr>
          <w:rFonts w:ascii="Arial" w:hAnsi="Arial" w:cs="Arial"/>
          <w:sz w:val="22"/>
          <w:szCs w:val="22"/>
        </w:rPr>
        <w:t>’</w:t>
      </w:r>
      <w:r w:rsidR="007E0F64" w:rsidRPr="007E0F64">
        <w:rPr>
          <w:rFonts w:ascii="Arial" w:hAnsi="Arial" w:cs="Arial"/>
          <w:sz w:val="22"/>
          <w:szCs w:val="22"/>
        </w:rPr>
        <w:t>.</w:t>
      </w:r>
    </w:p>
    <w:p w:rsidR="00DA0EBB" w:rsidRPr="00DA0EBB" w:rsidRDefault="007E0F64" w:rsidP="0077378B">
      <w:pPr>
        <w:keepLines/>
        <w:numPr>
          <w:ilvl w:val="0"/>
          <w:numId w:val="1"/>
        </w:numPr>
        <w:spacing w:before="120"/>
        <w:jc w:val="both"/>
        <w:rPr>
          <w:rFonts w:ascii="Arial" w:hAnsi="Arial" w:cs="Arial"/>
          <w:sz w:val="22"/>
          <w:szCs w:val="22"/>
        </w:rPr>
      </w:pPr>
      <w:r w:rsidRPr="00DA0EBB">
        <w:rPr>
          <w:rFonts w:ascii="Arial" w:hAnsi="Arial" w:cs="Arial"/>
          <w:bCs/>
          <w:spacing w:val="-3"/>
          <w:sz w:val="22"/>
          <w:szCs w:val="22"/>
        </w:rPr>
        <w:t xml:space="preserve">The </w:t>
      </w:r>
      <w:r w:rsidR="00861B50" w:rsidRPr="00DA0EBB">
        <w:rPr>
          <w:rFonts w:ascii="Arial" w:hAnsi="Arial" w:cs="Arial"/>
          <w:sz w:val="22"/>
          <w:szCs w:val="22"/>
        </w:rPr>
        <w:t xml:space="preserve">Transport, Housing and Local Government Committee made </w:t>
      </w:r>
      <w:r w:rsidR="00DA0EBB">
        <w:rPr>
          <w:rFonts w:ascii="Arial" w:hAnsi="Arial" w:cs="Arial"/>
          <w:sz w:val="22"/>
          <w:szCs w:val="22"/>
        </w:rPr>
        <w:t>1</w:t>
      </w:r>
      <w:r w:rsidR="00F20C96">
        <w:rPr>
          <w:rFonts w:ascii="Arial" w:hAnsi="Arial" w:cs="Arial"/>
          <w:sz w:val="22"/>
          <w:szCs w:val="22"/>
        </w:rPr>
        <w:t>6</w:t>
      </w:r>
      <w:r w:rsidR="00FC6B77">
        <w:rPr>
          <w:rFonts w:ascii="Arial" w:hAnsi="Arial" w:cs="Arial"/>
          <w:bCs/>
          <w:spacing w:val="-3"/>
          <w:sz w:val="22"/>
          <w:szCs w:val="22"/>
        </w:rPr>
        <w:t xml:space="preserve"> </w:t>
      </w:r>
      <w:r w:rsidR="00861B50" w:rsidRPr="00DA0EBB">
        <w:rPr>
          <w:rFonts w:ascii="Arial" w:hAnsi="Arial" w:cs="Arial"/>
          <w:bCs/>
          <w:spacing w:val="-3"/>
          <w:sz w:val="22"/>
          <w:szCs w:val="22"/>
        </w:rPr>
        <w:t xml:space="preserve">recommendations </w:t>
      </w:r>
      <w:r w:rsidR="00F20C96">
        <w:rPr>
          <w:rFonts w:ascii="Arial" w:hAnsi="Arial" w:cs="Arial"/>
          <w:bCs/>
          <w:spacing w:val="-3"/>
          <w:sz w:val="22"/>
          <w:szCs w:val="22"/>
        </w:rPr>
        <w:t>as practical strategies that aim to facilitate the development of a robust coastal shipping service along the Queensland coastline.</w:t>
      </w:r>
    </w:p>
    <w:p w:rsidR="00DA0EBB" w:rsidRDefault="00DA0EBB" w:rsidP="0077378B">
      <w:pPr>
        <w:keepLines/>
        <w:numPr>
          <w:ilvl w:val="0"/>
          <w:numId w:val="1"/>
        </w:numPr>
        <w:spacing w:before="120"/>
        <w:jc w:val="both"/>
        <w:rPr>
          <w:rFonts w:ascii="Arial" w:hAnsi="Arial" w:cs="Arial"/>
          <w:sz w:val="22"/>
          <w:szCs w:val="22"/>
        </w:rPr>
      </w:pPr>
      <w:r w:rsidRPr="00DA0EBB">
        <w:rPr>
          <w:rFonts w:ascii="Arial" w:hAnsi="Arial" w:cs="Arial"/>
          <w:sz w:val="22"/>
          <w:szCs w:val="22"/>
        </w:rPr>
        <w:t>The Report concluded a regular sea freight service along the Queensland coast would provide an environmentally sustainable alternative to road and rail freight with considerable benefits for the Queensland economy including: reducing road congestion; improving road safety by taking oversize cargo off the roads; reducing road maintenance costs; providing resilience to the transport supply chain in times of natural disaster; and providing flow on benefits to the drive tourism industry and defence sectors.</w:t>
      </w:r>
    </w:p>
    <w:p w:rsidR="00764EF8" w:rsidRPr="0077378B" w:rsidRDefault="00764EF8" w:rsidP="0077378B">
      <w:pPr>
        <w:keepLines/>
        <w:numPr>
          <w:ilvl w:val="0"/>
          <w:numId w:val="1"/>
        </w:numPr>
        <w:spacing w:before="120"/>
        <w:jc w:val="both"/>
        <w:rPr>
          <w:rFonts w:ascii="Arial" w:hAnsi="Arial" w:cs="Arial"/>
          <w:sz w:val="22"/>
          <w:szCs w:val="22"/>
        </w:rPr>
      </w:pPr>
      <w:r w:rsidRPr="0077378B">
        <w:rPr>
          <w:rFonts w:ascii="Arial" w:hAnsi="Arial" w:cs="Arial"/>
          <w:sz w:val="22"/>
          <w:szCs w:val="22"/>
        </w:rPr>
        <w:t>A coastal shipping service would produce lower emissions than land based modes of transport, and will not require additional dredging of the ports proposed for servicing. The relatively smaller ship sizes contemplated for use in providing the service in comparison with those currently in use, when combined with the relatively low frequency (weekly) of port visits is deemed to present a low risk shipping option which is in keeping with the strong Government commitments to protect the Great Barrier Reef.</w:t>
      </w:r>
    </w:p>
    <w:p w:rsidR="00861B50" w:rsidRPr="00DA0EBB" w:rsidRDefault="00861B50" w:rsidP="0077378B">
      <w:pPr>
        <w:numPr>
          <w:ilvl w:val="0"/>
          <w:numId w:val="1"/>
        </w:numPr>
        <w:spacing w:before="240"/>
        <w:jc w:val="both"/>
        <w:rPr>
          <w:rFonts w:ascii="Arial" w:hAnsi="Arial" w:cs="Arial"/>
          <w:bCs/>
          <w:spacing w:val="-3"/>
          <w:sz w:val="22"/>
          <w:szCs w:val="22"/>
        </w:rPr>
      </w:pPr>
      <w:r w:rsidRPr="00DA0EBB">
        <w:rPr>
          <w:rFonts w:ascii="Arial" w:hAnsi="Arial" w:cs="Arial"/>
          <w:bCs/>
          <w:spacing w:val="-3"/>
          <w:sz w:val="22"/>
          <w:szCs w:val="22"/>
        </w:rPr>
        <w:t xml:space="preserve">Of the </w:t>
      </w:r>
      <w:r w:rsidR="00F20C96">
        <w:rPr>
          <w:rFonts w:ascii="Arial" w:hAnsi="Arial" w:cs="Arial"/>
          <w:bCs/>
          <w:spacing w:val="-3"/>
          <w:sz w:val="22"/>
          <w:szCs w:val="22"/>
        </w:rPr>
        <w:t>16</w:t>
      </w:r>
      <w:r w:rsidRPr="00DA0EBB">
        <w:rPr>
          <w:rFonts w:ascii="Arial" w:hAnsi="Arial" w:cs="Arial"/>
          <w:bCs/>
          <w:spacing w:val="-3"/>
          <w:sz w:val="22"/>
          <w:szCs w:val="22"/>
        </w:rPr>
        <w:t xml:space="preserve"> recommendations in the </w:t>
      </w:r>
      <w:r w:rsidR="00183661">
        <w:rPr>
          <w:rFonts w:ascii="Arial" w:hAnsi="Arial" w:cs="Arial"/>
          <w:bCs/>
          <w:spacing w:val="-3"/>
          <w:sz w:val="22"/>
          <w:szCs w:val="22"/>
        </w:rPr>
        <w:t>R</w:t>
      </w:r>
      <w:r w:rsidRPr="00DA0EBB">
        <w:rPr>
          <w:rFonts w:ascii="Arial" w:hAnsi="Arial" w:cs="Arial"/>
          <w:bCs/>
          <w:spacing w:val="-3"/>
          <w:sz w:val="22"/>
          <w:szCs w:val="22"/>
        </w:rPr>
        <w:t xml:space="preserve">eport, the Queensland Government response </w:t>
      </w:r>
      <w:r w:rsidR="00FC6B77">
        <w:rPr>
          <w:rFonts w:ascii="Arial" w:hAnsi="Arial" w:cs="Arial"/>
          <w:bCs/>
          <w:spacing w:val="-3"/>
          <w:sz w:val="22"/>
          <w:szCs w:val="22"/>
        </w:rPr>
        <w:t xml:space="preserve">fully supports ten </w:t>
      </w:r>
      <w:r w:rsidRPr="00DA0EBB">
        <w:rPr>
          <w:rFonts w:ascii="Arial" w:hAnsi="Arial" w:cs="Arial"/>
          <w:bCs/>
          <w:spacing w:val="-3"/>
          <w:sz w:val="22"/>
          <w:szCs w:val="22"/>
        </w:rPr>
        <w:t xml:space="preserve">recommendations, </w:t>
      </w:r>
      <w:r w:rsidR="00FC6B77">
        <w:rPr>
          <w:rFonts w:ascii="Arial" w:hAnsi="Arial" w:cs="Arial"/>
          <w:bCs/>
          <w:spacing w:val="-3"/>
          <w:sz w:val="22"/>
          <w:szCs w:val="22"/>
        </w:rPr>
        <w:t>partially supports</w:t>
      </w:r>
      <w:r w:rsidRPr="00DA0EBB">
        <w:rPr>
          <w:rFonts w:ascii="Arial" w:hAnsi="Arial" w:cs="Arial"/>
          <w:bCs/>
          <w:spacing w:val="-3"/>
          <w:sz w:val="22"/>
          <w:szCs w:val="22"/>
        </w:rPr>
        <w:t xml:space="preserve"> </w:t>
      </w:r>
      <w:r w:rsidR="00FC6B77">
        <w:rPr>
          <w:rFonts w:ascii="Arial" w:hAnsi="Arial" w:cs="Arial"/>
          <w:bCs/>
          <w:spacing w:val="-3"/>
          <w:sz w:val="22"/>
          <w:szCs w:val="22"/>
        </w:rPr>
        <w:t>one</w:t>
      </w:r>
      <w:r w:rsidR="00FC6B77" w:rsidRPr="00DA0EBB">
        <w:rPr>
          <w:rFonts w:ascii="Arial" w:hAnsi="Arial" w:cs="Arial"/>
          <w:bCs/>
          <w:spacing w:val="-3"/>
          <w:sz w:val="22"/>
          <w:szCs w:val="22"/>
        </w:rPr>
        <w:t xml:space="preserve"> </w:t>
      </w:r>
      <w:r w:rsidRPr="00DA0EBB">
        <w:rPr>
          <w:rFonts w:ascii="Arial" w:hAnsi="Arial" w:cs="Arial"/>
          <w:bCs/>
          <w:spacing w:val="-3"/>
          <w:sz w:val="22"/>
          <w:szCs w:val="22"/>
        </w:rPr>
        <w:t>recommendation</w:t>
      </w:r>
      <w:r w:rsidR="0091562E">
        <w:rPr>
          <w:rFonts w:ascii="Arial" w:hAnsi="Arial" w:cs="Arial"/>
          <w:bCs/>
          <w:spacing w:val="-3"/>
          <w:sz w:val="22"/>
          <w:szCs w:val="22"/>
        </w:rPr>
        <w:t xml:space="preserve">, </w:t>
      </w:r>
      <w:r w:rsidR="00FC6B77">
        <w:rPr>
          <w:rFonts w:ascii="Arial" w:hAnsi="Arial" w:cs="Arial"/>
          <w:bCs/>
          <w:spacing w:val="-3"/>
          <w:sz w:val="22"/>
          <w:szCs w:val="22"/>
        </w:rPr>
        <w:t xml:space="preserve">notes </w:t>
      </w:r>
      <w:r w:rsidR="00650731">
        <w:rPr>
          <w:rFonts w:ascii="Arial" w:hAnsi="Arial" w:cs="Arial"/>
          <w:bCs/>
          <w:spacing w:val="-3"/>
          <w:sz w:val="22"/>
          <w:szCs w:val="22"/>
        </w:rPr>
        <w:t>four</w:t>
      </w:r>
      <w:r w:rsidR="00A54F3D">
        <w:rPr>
          <w:rFonts w:ascii="Arial" w:hAnsi="Arial" w:cs="Arial"/>
          <w:bCs/>
          <w:spacing w:val="-3"/>
          <w:sz w:val="22"/>
          <w:szCs w:val="22"/>
        </w:rPr>
        <w:t xml:space="preserve"> </w:t>
      </w:r>
      <w:r w:rsidR="00367F10">
        <w:rPr>
          <w:rFonts w:ascii="Arial" w:hAnsi="Arial" w:cs="Arial"/>
          <w:bCs/>
          <w:spacing w:val="-3"/>
          <w:sz w:val="22"/>
          <w:szCs w:val="22"/>
        </w:rPr>
        <w:t>recommendations</w:t>
      </w:r>
      <w:r w:rsidR="00FC6B77">
        <w:rPr>
          <w:rFonts w:ascii="Arial" w:hAnsi="Arial" w:cs="Arial"/>
          <w:bCs/>
          <w:spacing w:val="-3"/>
          <w:sz w:val="22"/>
          <w:szCs w:val="22"/>
        </w:rPr>
        <w:t>,</w:t>
      </w:r>
      <w:r w:rsidR="0091562E">
        <w:rPr>
          <w:rFonts w:ascii="Arial" w:hAnsi="Arial" w:cs="Arial"/>
          <w:bCs/>
          <w:spacing w:val="-3"/>
          <w:sz w:val="22"/>
          <w:szCs w:val="22"/>
        </w:rPr>
        <w:t xml:space="preserve"> and does not support one recommendation</w:t>
      </w:r>
      <w:r w:rsidR="006403B1">
        <w:rPr>
          <w:rFonts w:ascii="Arial" w:hAnsi="Arial" w:cs="Arial"/>
          <w:bCs/>
          <w:spacing w:val="-3"/>
          <w:sz w:val="22"/>
          <w:szCs w:val="22"/>
        </w:rPr>
        <w:t>.</w:t>
      </w:r>
      <w:r w:rsidRPr="00DA0EBB">
        <w:rPr>
          <w:rFonts w:ascii="Arial" w:hAnsi="Arial" w:cs="Arial"/>
          <w:bCs/>
          <w:spacing w:val="-3"/>
          <w:sz w:val="22"/>
          <w:szCs w:val="22"/>
        </w:rPr>
        <w:t xml:space="preserve"> </w:t>
      </w:r>
    </w:p>
    <w:p w:rsidR="004842F1" w:rsidRPr="00183661" w:rsidRDefault="00861B50">
      <w:pPr>
        <w:numPr>
          <w:ilvl w:val="0"/>
          <w:numId w:val="1"/>
        </w:numPr>
        <w:spacing w:before="240"/>
        <w:jc w:val="both"/>
        <w:rPr>
          <w:rFonts w:ascii="Arial" w:hAnsi="Arial" w:cs="Arial"/>
          <w:bCs/>
          <w:spacing w:val="-3"/>
          <w:sz w:val="22"/>
          <w:szCs w:val="22"/>
        </w:rPr>
      </w:pPr>
      <w:r>
        <w:rPr>
          <w:rFonts w:ascii="Arial" w:hAnsi="Arial" w:cs="Arial"/>
          <w:sz w:val="22"/>
          <w:szCs w:val="22"/>
          <w:u w:val="single"/>
        </w:rPr>
        <w:t>Cabinet approved</w:t>
      </w:r>
      <w:r w:rsidR="00D6589B">
        <w:rPr>
          <w:rFonts w:ascii="Arial" w:hAnsi="Arial" w:cs="Arial"/>
          <w:sz w:val="22"/>
          <w:szCs w:val="22"/>
        </w:rPr>
        <w:t xml:space="preserve"> </w:t>
      </w:r>
      <w:r>
        <w:rPr>
          <w:rFonts w:ascii="Arial" w:hAnsi="Arial" w:cs="Arial"/>
          <w:sz w:val="22"/>
          <w:szCs w:val="22"/>
        </w:rPr>
        <w:t xml:space="preserve">the Queensland Government response to the Transport, Housing and Local Government Committee Report </w:t>
      </w:r>
      <w:r w:rsidR="004842F1">
        <w:rPr>
          <w:rFonts w:ascii="Arial" w:hAnsi="Arial" w:cs="Arial"/>
          <w:sz w:val="22"/>
          <w:szCs w:val="22"/>
        </w:rPr>
        <w:t xml:space="preserve">No. </w:t>
      </w:r>
      <w:r w:rsidR="00F20C96">
        <w:rPr>
          <w:rFonts w:ascii="Arial" w:hAnsi="Arial" w:cs="Arial"/>
          <w:sz w:val="22"/>
          <w:szCs w:val="22"/>
        </w:rPr>
        <w:t>59</w:t>
      </w:r>
      <w:r>
        <w:rPr>
          <w:rFonts w:ascii="Arial" w:hAnsi="Arial" w:cs="Arial"/>
          <w:sz w:val="22"/>
          <w:szCs w:val="22"/>
        </w:rPr>
        <w:t xml:space="preserve"> entitled ‘</w:t>
      </w:r>
      <w:r w:rsidR="00F20C96">
        <w:rPr>
          <w:rFonts w:ascii="Arial" w:hAnsi="Arial" w:cs="Arial"/>
          <w:sz w:val="22"/>
          <w:szCs w:val="22"/>
        </w:rPr>
        <w:t>Inquiry into Coastal Sea Freight</w:t>
      </w:r>
      <w:r w:rsidRPr="007E0F64">
        <w:rPr>
          <w:rFonts w:ascii="Arial" w:hAnsi="Arial" w:cs="Arial"/>
          <w:sz w:val="22"/>
          <w:szCs w:val="22"/>
        </w:rPr>
        <w:t>’.</w:t>
      </w:r>
    </w:p>
    <w:p w:rsidR="00D6589B" w:rsidRPr="00C07656" w:rsidRDefault="00D6589B" w:rsidP="00FC6B77">
      <w:pPr>
        <w:keepNext/>
        <w:numPr>
          <w:ilvl w:val="0"/>
          <w:numId w:val="1"/>
        </w:numPr>
        <w:spacing w:before="360"/>
        <w:jc w:val="both"/>
        <w:rPr>
          <w:rFonts w:ascii="Arial" w:hAnsi="Arial" w:cs="Arial"/>
          <w:sz w:val="22"/>
          <w:szCs w:val="22"/>
        </w:rPr>
      </w:pPr>
      <w:r w:rsidRPr="00C07656">
        <w:rPr>
          <w:rFonts w:ascii="Arial" w:hAnsi="Arial" w:cs="Arial"/>
          <w:i/>
          <w:sz w:val="22"/>
          <w:szCs w:val="22"/>
          <w:u w:val="single"/>
        </w:rPr>
        <w:t>Attachments</w:t>
      </w:r>
    </w:p>
    <w:p w:rsidR="00C50191" w:rsidRDefault="008D0B6F" w:rsidP="00FC6B77">
      <w:pPr>
        <w:pStyle w:val="ListParagraph"/>
        <w:numPr>
          <w:ilvl w:val="0"/>
          <w:numId w:val="2"/>
        </w:numPr>
        <w:spacing w:before="120"/>
        <w:ind w:left="811"/>
        <w:contextualSpacing w:val="0"/>
        <w:jc w:val="both"/>
        <w:rPr>
          <w:rFonts w:ascii="Arial" w:hAnsi="Arial" w:cs="Arial"/>
          <w:sz w:val="22"/>
          <w:szCs w:val="22"/>
        </w:rPr>
      </w:pPr>
      <w:hyperlink r:id="rId10" w:history="1">
        <w:r w:rsidR="00C50191" w:rsidRPr="00705352">
          <w:rPr>
            <w:rStyle w:val="Hyperlink"/>
            <w:rFonts w:ascii="Arial" w:hAnsi="Arial" w:cs="Arial"/>
            <w:sz w:val="22"/>
            <w:szCs w:val="22"/>
          </w:rPr>
          <w:t>Transport, Housing and Local Government Committee Report No. 59 entitled ‘Inquiry into Coastal Sea Freight’</w:t>
        </w:r>
      </w:hyperlink>
    </w:p>
    <w:p w:rsidR="004842F1" w:rsidRPr="004842F1" w:rsidRDefault="008D0B6F" w:rsidP="00FC6B77">
      <w:pPr>
        <w:pStyle w:val="ListParagraph"/>
        <w:numPr>
          <w:ilvl w:val="0"/>
          <w:numId w:val="2"/>
        </w:numPr>
        <w:spacing w:before="120"/>
        <w:ind w:left="811"/>
        <w:contextualSpacing w:val="0"/>
        <w:jc w:val="both"/>
        <w:rPr>
          <w:rFonts w:ascii="Arial" w:hAnsi="Arial" w:cs="Arial"/>
          <w:sz w:val="22"/>
          <w:szCs w:val="22"/>
        </w:rPr>
      </w:pPr>
      <w:hyperlink r:id="rId11" w:history="1">
        <w:r w:rsidR="004842F1" w:rsidRPr="00705352">
          <w:rPr>
            <w:rStyle w:val="Hyperlink"/>
            <w:rFonts w:ascii="Arial" w:hAnsi="Arial" w:cs="Arial"/>
            <w:sz w:val="22"/>
            <w:szCs w:val="22"/>
          </w:rPr>
          <w:t xml:space="preserve">Queensland Government Response to the Transport, Housing and Local Government Committee Report </w:t>
        </w:r>
        <w:r w:rsidR="00F20C96" w:rsidRPr="00705352">
          <w:rPr>
            <w:rStyle w:val="Hyperlink"/>
            <w:rFonts w:ascii="Arial" w:hAnsi="Arial" w:cs="Arial"/>
            <w:sz w:val="22"/>
            <w:szCs w:val="22"/>
          </w:rPr>
          <w:t>No. 59 entitled ‘Inquiry into Coastal Sea Freight’</w:t>
        </w:r>
      </w:hyperlink>
    </w:p>
    <w:p w:rsidR="00D6589B" w:rsidRDefault="00D6589B" w:rsidP="004842F1">
      <w:pPr>
        <w:spacing w:before="120"/>
        <w:ind w:left="811"/>
        <w:jc w:val="both"/>
        <w:rPr>
          <w:rFonts w:ascii="Arial" w:hAnsi="Arial" w:cs="Arial"/>
          <w:sz w:val="22"/>
          <w:szCs w:val="22"/>
        </w:rPr>
      </w:pPr>
    </w:p>
    <w:sectPr w:rsidR="00D6589B" w:rsidSect="00FC6B77">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DB" w:rsidRDefault="008A10DB" w:rsidP="00D6589B">
      <w:r>
        <w:separator/>
      </w:r>
    </w:p>
  </w:endnote>
  <w:endnote w:type="continuationSeparator" w:id="0">
    <w:p w:rsidR="008A10DB" w:rsidRDefault="008A10D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DB" w:rsidRDefault="008A10DB" w:rsidP="00D6589B">
      <w:r>
        <w:separator/>
      </w:r>
    </w:p>
  </w:footnote>
  <w:footnote w:type="continuationSeparator" w:id="0">
    <w:p w:rsidR="008A10DB" w:rsidRDefault="008A10DB"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A54F3D"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color w:val="auto"/>
        <w:sz w:val="28"/>
        <w:szCs w:val="22"/>
        <w:lang w:eastAsia="en-US"/>
      </w:rPr>
      <w:t>Q</w:t>
    </w:r>
    <w:r w:rsidR="00937A4A" w:rsidRPr="00937A4A">
      <w:rPr>
        <w:rFonts w:ascii="Arial" w:hAnsi="Arial" w:cs="Arial"/>
        <w:b/>
        <w:color w:val="auto"/>
        <w:sz w:val="28"/>
        <w:szCs w:val="22"/>
        <w:lang w:eastAsia="en-US"/>
      </w:rPr>
      <w:t>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7E0F64"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 xml:space="preserve">Cabinet – </w:t>
    </w:r>
    <w:r w:rsidR="00D743BD">
      <w:rPr>
        <w:rFonts w:ascii="Arial" w:hAnsi="Arial" w:cs="Arial"/>
        <w:b/>
        <w:color w:val="auto"/>
        <w:sz w:val="22"/>
        <w:szCs w:val="22"/>
        <w:lang w:eastAsia="en-US"/>
      </w:rPr>
      <w:t xml:space="preserve">June </w:t>
    </w:r>
    <w:r>
      <w:rPr>
        <w:rFonts w:ascii="Arial" w:hAnsi="Arial" w:cs="Arial"/>
        <w:b/>
        <w:color w:val="auto"/>
        <w:sz w:val="22"/>
        <w:szCs w:val="22"/>
        <w:lang w:eastAsia="en-US"/>
      </w:rPr>
      <w:t>201</w:t>
    </w:r>
    <w:r w:rsidR="00C122D2">
      <w:rPr>
        <w:rFonts w:ascii="Arial" w:hAnsi="Arial" w:cs="Arial"/>
        <w:b/>
        <w:color w:val="auto"/>
        <w:sz w:val="22"/>
        <w:szCs w:val="22"/>
        <w:lang w:eastAsia="en-US"/>
      </w:rPr>
      <w:t>5</w:t>
    </w:r>
  </w:p>
  <w:p w:rsidR="00CB1501" w:rsidRDefault="007E0F64" w:rsidP="00D6589B">
    <w:pPr>
      <w:pStyle w:val="Header"/>
      <w:spacing w:before="120"/>
      <w:rPr>
        <w:rFonts w:ascii="Arial" w:hAnsi="Arial" w:cs="Arial"/>
        <w:b/>
        <w:i/>
        <w:sz w:val="22"/>
        <w:szCs w:val="22"/>
        <w:u w:val="single"/>
      </w:rPr>
    </w:pPr>
    <w:r>
      <w:rPr>
        <w:rFonts w:ascii="Arial" w:hAnsi="Arial" w:cs="Arial"/>
        <w:b/>
        <w:sz w:val="22"/>
        <w:szCs w:val="22"/>
        <w:u w:val="single"/>
      </w:rPr>
      <w:t>Response to the Transport, Housing and Local G</w:t>
    </w:r>
    <w:r w:rsidR="00076701">
      <w:rPr>
        <w:rFonts w:ascii="Arial" w:hAnsi="Arial" w:cs="Arial"/>
        <w:b/>
        <w:sz w:val="22"/>
        <w:szCs w:val="22"/>
        <w:u w:val="single"/>
      </w:rPr>
      <w:t>overnment Committee Report No.</w:t>
    </w:r>
    <w:r w:rsidR="00DA0EBB">
      <w:rPr>
        <w:rFonts w:ascii="Arial" w:hAnsi="Arial" w:cs="Arial"/>
        <w:b/>
        <w:sz w:val="22"/>
        <w:szCs w:val="22"/>
        <w:u w:val="single"/>
      </w:rPr>
      <w:t xml:space="preserve"> </w:t>
    </w:r>
    <w:r w:rsidR="00076701">
      <w:rPr>
        <w:rFonts w:ascii="Arial" w:hAnsi="Arial" w:cs="Arial"/>
        <w:b/>
        <w:sz w:val="22"/>
        <w:szCs w:val="22"/>
        <w:u w:val="single"/>
      </w:rPr>
      <w:t>59</w:t>
    </w:r>
    <w:r>
      <w:rPr>
        <w:rFonts w:ascii="Arial" w:hAnsi="Arial" w:cs="Arial"/>
        <w:b/>
        <w:sz w:val="22"/>
        <w:szCs w:val="22"/>
        <w:u w:val="single"/>
      </w:rPr>
      <w:t xml:space="preserve">, </w:t>
    </w:r>
    <w:r w:rsidR="00076701" w:rsidRPr="00C122D2">
      <w:rPr>
        <w:rFonts w:ascii="Arial" w:hAnsi="Arial" w:cs="Arial"/>
        <w:b/>
        <w:i/>
        <w:sz w:val="22"/>
        <w:szCs w:val="22"/>
        <w:u w:val="single"/>
      </w:rPr>
      <w:t>Inquiry into Coastal Sea Freight</w:t>
    </w:r>
  </w:p>
  <w:p w:rsidR="00CB1501" w:rsidRDefault="00DA0EBB" w:rsidP="009B54AF">
    <w:pPr>
      <w:pStyle w:val="Header"/>
      <w:pBdr>
        <w:bottom w:val="single" w:sz="4" w:space="1" w:color="auto"/>
      </w:pBdr>
      <w:spacing w:before="240"/>
      <w:rPr>
        <w:rFonts w:ascii="Arial" w:hAnsi="Arial" w:cs="Arial"/>
        <w:b/>
        <w:sz w:val="22"/>
        <w:szCs w:val="22"/>
        <w:u w:val="single"/>
      </w:rPr>
    </w:pPr>
    <w:r w:rsidRPr="00DA0EBB">
      <w:rPr>
        <w:rFonts w:ascii="Arial" w:hAnsi="Arial" w:cs="Arial"/>
        <w:b/>
        <w:sz w:val="22"/>
        <w:szCs w:val="22"/>
        <w:u w:val="single"/>
      </w:rPr>
      <w:t>Deputy Premier, Minister for Transport, Minister for Infrastructure, Local Government and Planning and Minister for Trade</w:t>
    </w:r>
  </w:p>
  <w:p w:rsidR="00A54F3D" w:rsidRDefault="00A54F3D"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E42"/>
    <w:multiLevelType w:val="hybridMultilevel"/>
    <w:tmpl w:val="6BCCE5D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5BE4382"/>
    <w:multiLevelType w:val="hybridMultilevel"/>
    <w:tmpl w:val="8DA4497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857438F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57A55"/>
    <w:rsid w:val="00076701"/>
    <w:rsid w:val="00080F8F"/>
    <w:rsid w:val="0010384C"/>
    <w:rsid w:val="00152095"/>
    <w:rsid w:val="00174117"/>
    <w:rsid w:val="00183661"/>
    <w:rsid w:val="001A3673"/>
    <w:rsid w:val="001B19FE"/>
    <w:rsid w:val="00280DCA"/>
    <w:rsid w:val="002D0BB1"/>
    <w:rsid w:val="00305542"/>
    <w:rsid w:val="0034156D"/>
    <w:rsid w:val="00367F10"/>
    <w:rsid w:val="003A3BDD"/>
    <w:rsid w:val="003D57D8"/>
    <w:rsid w:val="0043543B"/>
    <w:rsid w:val="00477873"/>
    <w:rsid w:val="00482F89"/>
    <w:rsid w:val="004842F1"/>
    <w:rsid w:val="00495CC3"/>
    <w:rsid w:val="004971EE"/>
    <w:rsid w:val="00501C66"/>
    <w:rsid w:val="00550873"/>
    <w:rsid w:val="005F4F6C"/>
    <w:rsid w:val="006403B1"/>
    <w:rsid w:val="00650731"/>
    <w:rsid w:val="006E3937"/>
    <w:rsid w:val="00705352"/>
    <w:rsid w:val="007265D0"/>
    <w:rsid w:val="00732E22"/>
    <w:rsid w:val="00741C20"/>
    <w:rsid w:val="00764EF8"/>
    <w:rsid w:val="0077378B"/>
    <w:rsid w:val="007E0F64"/>
    <w:rsid w:val="007F44F4"/>
    <w:rsid w:val="00861B50"/>
    <w:rsid w:val="0087632A"/>
    <w:rsid w:val="008A10DB"/>
    <w:rsid w:val="008B6672"/>
    <w:rsid w:val="008D0B6F"/>
    <w:rsid w:val="008E33F7"/>
    <w:rsid w:val="00904077"/>
    <w:rsid w:val="0091562E"/>
    <w:rsid w:val="00937A4A"/>
    <w:rsid w:val="009B54AF"/>
    <w:rsid w:val="00A54F3D"/>
    <w:rsid w:val="00A83EE6"/>
    <w:rsid w:val="00AA5E07"/>
    <w:rsid w:val="00AE221C"/>
    <w:rsid w:val="00B95A06"/>
    <w:rsid w:val="00C122D2"/>
    <w:rsid w:val="00C50191"/>
    <w:rsid w:val="00C519AC"/>
    <w:rsid w:val="00C75E67"/>
    <w:rsid w:val="00CB1501"/>
    <w:rsid w:val="00CD7A50"/>
    <w:rsid w:val="00CF0D8A"/>
    <w:rsid w:val="00D34227"/>
    <w:rsid w:val="00D4204A"/>
    <w:rsid w:val="00D6589B"/>
    <w:rsid w:val="00D743BD"/>
    <w:rsid w:val="00DA0EBB"/>
    <w:rsid w:val="00E07894"/>
    <w:rsid w:val="00F14743"/>
    <w:rsid w:val="00F20C96"/>
    <w:rsid w:val="00F24A8A"/>
    <w:rsid w:val="00F45B99"/>
    <w:rsid w:val="00F94D48"/>
    <w:rsid w:val="00FC2B43"/>
    <w:rsid w:val="00FC6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4842F1"/>
    <w:pPr>
      <w:ind w:left="720"/>
      <w:contextualSpacing/>
    </w:pPr>
  </w:style>
  <w:style w:type="character" w:styleId="Hyperlink">
    <w:name w:val="Hyperlink"/>
    <w:uiPriority w:val="99"/>
    <w:unhideWhenUsed/>
    <w:rsid w:val="007053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EDC693C7-D165-4854-ADD5-57702C288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295</Words>
  <Characters>1739</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2028</CharactersWithSpaces>
  <SharedDoc>false</SharedDoc>
  <HyperlinkBase>https://www.cabinet.qld.gov.au/documents/2015/Jun/SeaFreight/</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2015-05-20T06:04:00Z</cp:lastPrinted>
  <dcterms:created xsi:type="dcterms:W3CDTF">2017-10-25T01:32:00Z</dcterms:created>
  <dcterms:modified xsi:type="dcterms:W3CDTF">2018-03-06T01:29:00Z</dcterms:modified>
  <cp:category>Transport,Economic_Development,Environment,Committees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